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r>
    </w:p>
    <w:p w:rsidR="00000000" w:rsidDel="00000000" w:rsidP="00000000" w:rsidRDefault="00000000" w:rsidRPr="00000000" w14:paraId="00000002">
      <w:pPr>
        <w:shd w:fill="ffffff" w:val="clea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CLOOV</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rtl w:val="0"/>
        </w:rPr>
        <w:t xml:space="preserve">SI AGGIUDICA LA START UP COMPETITION  DELL’</w:t>
      </w:r>
      <w:r w:rsidDel="00000000" w:rsidR="00000000" w:rsidRPr="00000000">
        <w:rPr>
          <w:rFonts w:ascii="Arial" w:cs="Arial" w:eastAsia="Arial" w:hAnsi="Arial"/>
          <w:b w:val="1"/>
          <w:sz w:val="24"/>
          <w:szCs w:val="24"/>
          <w:rtl w:val="0"/>
        </w:rPr>
        <w:t xml:space="preserve">INNOVATION VILLAGE RETAIL</w:t>
      </w:r>
      <w:r w:rsidDel="00000000" w:rsidR="00000000" w:rsidRPr="00000000">
        <w:rPr>
          <w:rtl w:val="0"/>
        </w:rPr>
      </w:r>
    </w:p>
    <w:p w:rsidR="00000000" w:rsidDel="00000000" w:rsidP="00000000" w:rsidRDefault="00000000" w:rsidRPr="00000000" w14:paraId="00000003">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L’evoluzione del mondo della distribuzione è sempre più legata alle app presenti nei nostri smartphone, come dimostrano le tante proposte innovative presentate alla Startup Competition dell’Innovation Village Retail, organizzata nell’ambito di Expo Riva Schuh &amp; Gardabags. 9 le startup protagoniste tra le quali Notarify, piattaforma fondata a Trento che permette di gestire il ciclo di vita dei documenti tramite la validazione in Blockchain.</w:t>
      </w:r>
    </w:p>
    <w:p w:rsidR="00000000" w:rsidDel="00000000" w:rsidP="00000000" w:rsidRDefault="00000000" w:rsidRPr="00000000" w14:paraId="00000005">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before="240" w:line="30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sz w:val="24"/>
          <w:szCs w:val="24"/>
          <w:rtl w:val="0"/>
        </w:rPr>
        <w:t xml:space="preserve">mplementare l’offerta di noleggio, rivendita e riparazione, fornendo un supporto personalizzato anche nella gestione delle operazioni e della logistica.</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È la ricetta di </w:t>
      </w:r>
      <w:r w:rsidDel="00000000" w:rsidR="00000000" w:rsidRPr="00000000">
        <w:rPr>
          <w:rFonts w:ascii="Arial" w:cs="Arial" w:eastAsia="Arial" w:hAnsi="Arial"/>
          <w:b w:val="1"/>
          <w:sz w:val="24"/>
          <w:szCs w:val="24"/>
          <w:highlight w:val="white"/>
          <w:rtl w:val="0"/>
        </w:rPr>
        <w:t xml:space="preserve">CLOOV</w:t>
      </w:r>
      <w:r w:rsidDel="00000000" w:rsidR="00000000" w:rsidRPr="00000000">
        <w:rPr>
          <w:rFonts w:ascii="Arial" w:cs="Arial" w:eastAsia="Arial" w:hAnsi="Arial"/>
          <w:sz w:val="24"/>
          <w:szCs w:val="24"/>
          <w:highlight w:val="white"/>
          <w:rtl w:val="0"/>
        </w:rPr>
        <w:t xml:space="preserve">, la startup vincitrice della </w:t>
      </w:r>
      <w:r w:rsidDel="00000000" w:rsidR="00000000" w:rsidRPr="00000000">
        <w:rPr>
          <w:rFonts w:ascii="Arial" w:cs="Arial" w:eastAsia="Arial" w:hAnsi="Arial"/>
          <w:b w:val="1"/>
          <w:sz w:val="24"/>
          <w:szCs w:val="24"/>
          <w:highlight w:val="white"/>
          <w:rtl w:val="0"/>
        </w:rPr>
        <w:t xml:space="preserve">Startup Competition</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dell’Innovation</w:t>
      </w:r>
      <w:r w:rsidDel="00000000" w:rsidR="00000000" w:rsidRPr="00000000">
        <w:rPr>
          <w:rFonts w:ascii="Arial" w:cs="Arial" w:eastAsia="Arial" w:hAnsi="Arial"/>
          <w:b w:val="1"/>
          <w:sz w:val="24"/>
          <w:szCs w:val="24"/>
          <w:rtl w:val="0"/>
        </w:rPr>
        <w:t xml:space="preserve"> Village Retail</w:t>
      </w:r>
      <w:r w:rsidDel="00000000" w:rsidR="00000000" w:rsidRPr="00000000">
        <w:rPr>
          <w:rFonts w:ascii="Arial" w:cs="Arial" w:eastAsia="Arial" w:hAnsi="Arial"/>
          <w:sz w:val="24"/>
          <w:szCs w:val="24"/>
          <w:rtl w:val="0"/>
        </w:rPr>
        <w:t xml:space="preserve">, l’area espositiva dedicata alle realtà più innovative del fashion retail. </w:t>
      </w:r>
      <w:r w:rsidDel="00000000" w:rsidR="00000000" w:rsidRPr="00000000">
        <w:rPr>
          <w:rFonts w:ascii="Arial" w:cs="Arial" w:eastAsia="Arial" w:hAnsi="Arial"/>
          <w:sz w:val="24"/>
          <w:szCs w:val="24"/>
          <w:rtl w:val="0"/>
        </w:rPr>
        <w:t xml:space="preserve">Startup, aziende, istituzioni e professionisti del settore pellettiero e calzaturiero, assieme per condividere la cultura dell’innovazione e creare occasioni di networking e di business tra realtà emergenti e già affermate. </w:t>
      </w:r>
    </w:p>
    <w:p w:rsidR="00000000" w:rsidDel="00000000" w:rsidP="00000000" w:rsidRDefault="00000000" w:rsidRPr="00000000" w14:paraId="0000000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progetto realizzato nell’ambito di Expo Riva Schuh &amp; Gardabags da </w:t>
      </w:r>
      <w:r w:rsidDel="00000000" w:rsidR="00000000" w:rsidRPr="00000000">
        <w:rPr>
          <w:rFonts w:ascii="Arial" w:cs="Arial" w:eastAsia="Arial" w:hAnsi="Arial"/>
          <w:b w:val="1"/>
          <w:sz w:val="24"/>
          <w:szCs w:val="24"/>
          <w:rtl w:val="0"/>
        </w:rPr>
        <w:t xml:space="preserve">Riva del Garda Fierecongressi </w:t>
      </w:r>
      <w:r w:rsidDel="00000000" w:rsidR="00000000" w:rsidRPr="00000000">
        <w:rPr>
          <w:rFonts w:ascii="Arial" w:cs="Arial" w:eastAsia="Arial" w:hAnsi="Arial"/>
          <w:sz w:val="24"/>
          <w:szCs w:val="24"/>
          <w:rtl w:val="0"/>
        </w:rPr>
        <w:t xml:space="preserve">in collaborazione con </w:t>
      </w:r>
      <w:r w:rsidDel="00000000" w:rsidR="00000000" w:rsidRPr="00000000">
        <w:rPr>
          <w:rFonts w:ascii="Arial" w:cs="Arial" w:eastAsia="Arial" w:hAnsi="Arial"/>
          <w:b w:val="1"/>
          <w:sz w:val="24"/>
          <w:szCs w:val="24"/>
          <w:rtl w:val="0"/>
        </w:rPr>
        <w:t xml:space="preserve">Retail Hub</w:t>
      </w:r>
      <w:r w:rsidDel="00000000" w:rsidR="00000000" w:rsidRPr="00000000">
        <w:rPr>
          <w:rFonts w:ascii="Arial" w:cs="Arial" w:eastAsia="Arial" w:hAnsi="Arial"/>
          <w:sz w:val="24"/>
          <w:szCs w:val="24"/>
          <w:rtl w:val="0"/>
        </w:rPr>
        <w:t xml:space="preserve">, che ha visto protagoniste </w:t>
      </w:r>
      <w:r w:rsidDel="00000000" w:rsidR="00000000" w:rsidRPr="00000000">
        <w:rPr>
          <w:rFonts w:ascii="Arial" w:cs="Arial" w:eastAsia="Arial" w:hAnsi="Arial"/>
          <w:b w:val="1"/>
          <w:sz w:val="24"/>
          <w:szCs w:val="24"/>
          <w:rtl w:val="0"/>
        </w:rPr>
        <w:t xml:space="preserve">9 startup</w:t>
      </w:r>
      <w:r w:rsidDel="00000000" w:rsidR="00000000" w:rsidRPr="00000000">
        <w:rPr>
          <w:rFonts w:ascii="Arial" w:cs="Arial" w:eastAsia="Arial" w:hAnsi="Arial"/>
          <w:sz w:val="24"/>
          <w:szCs w:val="24"/>
          <w:rtl w:val="0"/>
        </w:rPr>
        <w:t xml:space="preserve"> e offerto anche quest’anno strumenti e idee all’avanguardia per rinnovare ed evolvere il settore distributivo, portando al centro dell'attenzione modelli di business digitali avanzati e nuovi approcci volti a migliorare l’esperienza d’acquisto.</w:t>
      </w:r>
    </w:p>
    <w:p w:rsidR="00000000" w:rsidDel="00000000" w:rsidP="00000000" w:rsidRDefault="00000000" w:rsidRPr="00000000" w14:paraId="0000000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Dalla startup che dà una seconda vita alle scarpe, all’app per affittare, comprare e vendere tutto in un unico spazio, fino ad arrivare a un vero e proprio “calzolaio digitale”: a selezionare la realtà con il progetto più avveniristico, che parteciperà come espositore all’edizione di giugno dell’evento, è stata una giuria di esperti, al termine di una rassegna che ha visto le finaliste mettersi in mostra con la partecipazione a pitch e momenti di presentazione. </w:t>
      </w:r>
    </w:p>
    <w:p w:rsidR="00000000" w:rsidDel="00000000" w:rsidP="00000000" w:rsidRDefault="00000000" w:rsidRPr="00000000" w14:paraId="0000000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 le protagoniste, </w:t>
      </w:r>
      <w:r w:rsidDel="00000000" w:rsidR="00000000" w:rsidRPr="00000000">
        <w:rPr>
          <w:rFonts w:ascii="Arial" w:cs="Arial" w:eastAsia="Arial" w:hAnsi="Arial"/>
          <w:b w:val="1"/>
          <w:sz w:val="24"/>
          <w:szCs w:val="24"/>
          <w:rtl w:val="0"/>
        </w:rPr>
        <w:t xml:space="preserve">Notarify</w:t>
      </w:r>
      <w:r w:rsidDel="00000000" w:rsidR="00000000" w:rsidRPr="00000000">
        <w:rPr>
          <w:rFonts w:ascii="Arial" w:cs="Arial" w:eastAsia="Arial" w:hAnsi="Arial"/>
          <w:sz w:val="24"/>
          <w:szCs w:val="24"/>
          <w:rtl w:val="0"/>
        </w:rPr>
        <w:t xml:space="preserve">, piattaforma sviluppata dalla startup </w:t>
      </w:r>
      <w:r w:rsidDel="00000000" w:rsidR="00000000" w:rsidRPr="00000000">
        <w:rPr>
          <w:rFonts w:ascii="Arial" w:cs="Arial" w:eastAsia="Arial" w:hAnsi="Arial"/>
          <w:b w:val="1"/>
          <w:sz w:val="24"/>
          <w:szCs w:val="24"/>
          <w:rtl w:val="0"/>
        </w:rPr>
        <w:t xml:space="preserve">B Zero Srl</w:t>
      </w:r>
      <w:r w:rsidDel="00000000" w:rsidR="00000000" w:rsidRPr="00000000">
        <w:rPr>
          <w:rFonts w:ascii="Arial" w:cs="Arial" w:eastAsia="Arial" w:hAnsi="Arial"/>
          <w:sz w:val="24"/>
          <w:szCs w:val="24"/>
          <w:rtl w:val="0"/>
        </w:rPr>
        <w:t xml:space="preserve">, fondata a Trento nel 2018. L’app rappresenta il sistema universale per la “certezza digitale”: utilizza Blockchain e l’intelligenza artificiale con l’obiettivo di proteggere i cittadini, le imprese e le organizzazioni governative di tutto il mondo dai rischi digitali. Qualsiasi dato viene trasformato in un “originale” autenticato e, con un timestamp certificato, l’app protegge dalla non conformità agli accordi, dalla contraffazione di contratti e altri documenti aziendali, e dal furto di proprietà intellettuale, segreti commerciali e know-how.</w:t>
      </w:r>
    </w:p>
    <w:p w:rsidR="00000000" w:rsidDel="00000000" w:rsidP="00000000" w:rsidRDefault="00000000" w:rsidRPr="00000000" w14:paraId="0000000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 seguito l’elenco delle startup protagoniste della rassegna.</w:t>
      </w:r>
    </w:p>
    <w:p w:rsidR="00000000" w:rsidDel="00000000" w:rsidP="00000000" w:rsidRDefault="00000000" w:rsidRPr="00000000" w14:paraId="0000000E">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NOTARIFY (Trentino)</w:t>
      </w:r>
    </w:p>
    <w:p w:rsidR="00000000" w:rsidDel="00000000" w:rsidP="00000000" w:rsidRDefault="00000000" w:rsidRPr="00000000" w14:paraId="0000001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Soluzione digitale per certificare e proteggere l’autenticità dei documenti. È il sistema universale per la “certezza digitale”. Utilizza Blockchain e l’intelligenza artificiale con la missione di proteggere i cittadini, le imprese e le organizzazioni governative di tutto il mondo dai rischi digitali. In particolare, Notarify è specializzata nella notarizzazione e nell’automazione dei processi documentali. Qualsiasi dato digitale viene trasformato in un “originale” autenticato e, con un timestamp certificato, protegge dalla non conformità agli accordi, dalla contraffazione di contratti e altri documenti aziendali, e dal furto di proprietà intellettuale, segreti commerciali e know-how.</w:t>
      </w:r>
    </w:p>
    <w:p w:rsidR="00000000" w:rsidDel="00000000" w:rsidP="00000000" w:rsidRDefault="00000000" w:rsidRPr="00000000" w14:paraId="00000011">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PROLONG (Parigi)</w:t>
      </w:r>
    </w:p>
    <w:p w:rsidR="00000000" w:rsidDel="00000000" w:rsidP="00000000" w:rsidRDefault="00000000" w:rsidRPr="00000000" w14:paraId="0000001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seconda vita per le scarpe. Prolong mira a dare assistenza in maniera facile nel post-vendita, implementando e gestendo i servizi post-acquisto, ad esempio quello di Care&amp;Repair. In questo modo promuove un’economia circolare e sostenibile nel settore della moda; ogni riparazione completata attraverso la piattaforma prolunga la vita delle calzature di una media di nove mesi. La piattaforma collega i marchi di calzature con una rete di oltre 200 partner e, attraverso il servizio di riparazione, trasforma il post-vendita in un fattore di crescita redditizio per i marchi calzaturieri. </w:t>
      </w:r>
    </w:p>
    <w:p w:rsidR="00000000" w:rsidDel="00000000" w:rsidP="00000000" w:rsidRDefault="00000000" w:rsidRPr="00000000" w14:paraId="00000014">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CLOOV (Lombardia)</w:t>
      </w:r>
    </w:p>
    <w:p w:rsidR="00000000" w:rsidDel="00000000" w:rsidP="00000000" w:rsidRDefault="00000000" w:rsidRPr="00000000" w14:paraId="0000001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L’app per affittare, comprare e vendere tutto in un unico posto. Consente di implementare l’offerta di noleggio, rivendita e riparazione. Cloov crea una piattaforma personalizzata per ogni marchio fornendo loro aiuto anche nella gestione delle operazioni e della logistica. Grazie a Cloov si prolunga la vita dei prodotti, si riduce l’impatto ambientale e si sostiene in modo responsabile l’industria della moda.</w:t>
      </w:r>
    </w:p>
    <w:p w:rsidR="00000000" w:rsidDel="00000000" w:rsidP="00000000" w:rsidRDefault="00000000" w:rsidRPr="00000000" w14:paraId="00000017">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BCAME (Sicilia)</w:t>
      </w:r>
    </w:p>
    <w:p w:rsidR="00000000" w:rsidDel="00000000" w:rsidP="00000000" w:rsidRDefault="00000000" w:rsidRPr="00000000" w14:paraId="0000001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giusto partner tecnologico per l'e-commerce. Offre consulenza nel settore ICT e sviluppa soluzioni per l'e-commerce, con particolare attenzione alla strategia omnicanale e all'esperienza del cliente. Ha una suite di prodotti per l'omnicanalità tra cui Viewide Endless Aisle che permette ai clienti di acquistare prodotti non disponibili in negozio, ricercandoli rapidamente in altri punti vendita. Grazie all’unione tra Bcame e Viewide Endless Aisle si crea un’esperienza d’acquisto interattiva e personalizzata a seconda del cliente.</w:t>
      </w:r>
    </w:p>
    <w:p w:rsidR="00000000" w:rsidDel="00000000" w:rsidP="00000000" w:rsidRDefault="00000000" w:rsidRPr="00000000" w14:paraId="0000001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MEASMERIZE (Lombardia)</w:t>
      </w:r>
    </w:p>
    <w:p w:rsidR="00000000" w:rsidDel="00000000" w:rsidP="00000000" w:rsidRDefault="00000000" w:rsidRPr="00000000" w14:paraId="0000001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L’app che ti permette di trovare la taglia perfetta al primo colpo. Grazie a Measmerize, in un camerino virtuale, si può trovare ed acquistare la taglia giusta senza dover comprare uno stesso capo in diverse misure. Quando si acquista online dover comprare più misure e rimandare indietro la taglia che non va bene si traduce in costi elevati per i brand e in un'esperienza frustrante per i clienti. Measmerize trova la soluzione a questi problemi, riduce i resi e permette al compratore, grazie all’assistenza personalizzata, di trovare in soli trenta secondi la misura perfetta. </w:t>
      </w:r>
    </w:p>
    <w:p w:rsidR="00000000" w:rsidDel="00000000" w:rsidP="00000000" w:rsidRDefault="00000000" w:rsidRPr="00000000" w14:paraId="0000001D">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SYEEW (Marche)</w:t>
      </w:r>
    </w:p>
    <w:p w:rsidR="00000000" w:rsidDel="00000000" w:rsidP="00000000" w:rsidRDefault="00000000" w:rsidRPr="00000000" w14:paraId="0000001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Lavora smart, non hard. Software progettato per aiutare le piccole e medie imprese a migliorare la loro efficienza e redditività. Syeew funge da guida virtuale, fornendo dati chiari ed essenziali per aiutare gli imprenditori a prendere decisioni migliori. Il modello di business di Syeew si basa sulla personalizzazione settoriale. </w:t>
      </w:r>
    </w:p>
    <w:p w:rsidR="00000000" w:rsidDel="00000000" w:rsidP="00000000" w:rsidRDefault="00000000" w:rsidRPr="00000000" w14:paraId="0000002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MAGIQEYE (Lombardia)</w:t>
      </w:r>
    </w:p>
    <w:p w:rsidR="00000000" w:rsidDel="00000000" w:rsidP="00000000" w:rsidRDefault="00000000" w:rsidRPr="00000000" w14:paraId="0000002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Shopping senza stress e pagamento immediato. Grazie a MagiQeye qualsiasi borsa viene trasformata in un sistema intelligente di self-checkout con pagamento digitale. L'obiettivo è quello di creare piattaforme di vendita al dettaglio intelligenti e soluzioni multimediali che consentano sia ai rivenditori che ai clienti di godere di un'esperienza di acquisto e di gestione più intuitiva. Di spingere/ricevere raccomandazioni mirate e personalizzate prima dell'acquisto, grazie all'AI e, grazie a un dispositivo RFID unico nel suo genere - probabilmente il più piccolo ed economico al mondo - trasformare qualsiasi borsa in un sistema sicuro di self-checkout con pagamento digitale, in movimento. </w:t>
      </w:r>
    </w:p>
    <w:p w:rsidR="00000000" w:rsidDel="00000000" w:rsidP="00000000" w:rsidRDefault="00000000" w:rsidRPr="00000000" w14:paraId="00000023">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SANGROVE (New York)</w:t>
      </w:r>
    </w:p>
    <w:p w:rsidR="00000000" w:rsidDel="00000000" w:rsidP="00000000" w:rsidRDefault="00000000" w:rsidRPr="00000000" w14:paraId="0000002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Tecnologia all'avanguardia per un business sostenibile. Offre una soluzione di commercio green per marchi di consumo e rivenditori per affrontare i problemi di sovrapproduzione e di eccesso di scorte. Utilizza acquisti anticipati per guidare l'offerta in base alla domanda, fornendo visibilità in tempo reale sulla richiesta, aiutando così ad eliminare la sovrapproduzione.</w:t>
      </w:r>
    </w:p>
    <w:p w:rsidR="00000000" w:rsidDel="00000000" w:rsidP="00000000" w:rsidRDefault="00000000" w:rsidRPr="00000000" w14:paraId="0000002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SNAPFEET (Veneto)</w:t>
      </w:r>
    </w:p>
    <w:p w:rsidR="00000000" w:rsidDel="00000000" w:rsidP="00000000" w:rsidRDefault="00000000" w:rsidRPr="00000000" w14:paraId="0000002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calzolaio digitale. Con una scansione 3D del piede Snapfeet permette al cliente di provare una calzatura in anteprima. L'app mira a ridurre gli ordini di taglie errate e i resi, per soddisfare il cliente e l'efficienza del rivenditore. In questo modo le aziende ottengono anche le informazioni per migliorare lo sviluppo dei prodotti e la coerenza delle taglie.</w:t>
      </w:r>
    </w:p>
    <w:p w:rsidR="00000000" w:rsidDel="00000000" w:rsidP="00000000" w:rsidRDefault="00000000" w:rsidRPr="00000000" w14:paraId="0000002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Riva del Garda, 13 gennaio 2025</w:t>
      </w:r>
      <w:r w:rsidDel="00000000" w:rsidR="00000000" w:rsidRPr="00000000">
        <w:rPr>
          <w:rtl w:val="0"/>
        </w:rPr>
      </w:r>
    </w:p>
    <w:p w:rsidR="00000000" w:rsidDel="00000000" w:rsidP="00000000" w:rsidRDefault="00000000" w:rsidRPr="00000000" w14:paraId="0000002B">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hd w:fill="ffffff" w:val="clear"/>
        <w:spacing w:after="0" w:before="240" w:line="276" w:lineRule="auto"/>
        <w:jc w:val="both"/>
        <w:rPr>
          <w:rFonts w:ascii="Arial" w:cs="Arial" w:eastAsia="Arial" w:hAnsi="Arial"/>
          <w:sz w:val="24"/>
          <w:szCs w:val="24"/>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89"/>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85710" cy="30099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85710" cy="30099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85710" cy="3009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